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3C" w:rsidRDefault="004F7F3C" w:rsidP="004F7F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“</w:t>
      </w:r>
      <w:r w:rsidRPr="004F7F3C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Банктык аманаттарды (депозиттерди) коргоо жөнүндө” Кыргыз Республикасынын Мыйзамына өзгөртүү киргизүү тууралуу</w:t>
      </w:r>
      <w:r w:rsidRPr="004F7F3C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” Кыргыз Республикасынын Мыйзамынын долбооруна </w:t>
      </w:r>
    </w:p>
    <w:p w:rsidR="004F7F3C" w:rsidRPr="004F7F3C" w:rsidRDefault="004F7F3C" w:rsidP="004F7F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4F7F3C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НЕГИЗДЕМЕ МААЛЫМКАТ</w:t>
      </w:r>
    </w:p>
    <w:p w:rsidR="00F87EC9" w:rsidRPr="00750DAB" w:rsidRDefault="00F87EC9" w:rsidP="008F1AA9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50B86" w:rsidRPr="00750DAB" w:rsidRDefault="00650B86" w:rsidP="008F1AA9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20D1C" w:rsidRPr="00A20621" w:rsidRDefault="00B86A2F" w:rsidP="008F1AA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ky-KG"/>
        </w:rPr>
      </w:pPr>
      <w:r w:rsidRPr="00B86A2F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бул Мыйзамынын долбоорунда </w:t>
      </w:r>
      <w:r w:rsidRPr="00B86A2F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2008-жылдын 7-майындагы № 78  </w:t>
      </w:r>
      <w:r w:rsidRPr="00B86A2F">
        <w:rPr>
          <w:bCs/>
          <w:sz w:val="28"/>
          <w:szCs w:val="28"/>
          <w:lang w:val="ky-KG"/>
        </w:rPr>
        <w:t>“</w:t>
      </w:r>
      <w:r w:rsidRPr="00B86A2F">
        <w:rPr>
          <w:bCs/>
          <w:sz w:val="28"/>
          <w:szCs w:val="28"/>
          <w:lang w:val="ky-KG" w:eastAsia="ru-RU"/>
        </w:rPr>
        <w:t>Банктык аманаттарды (депозиттерди) коргоо жөнүндө” Кыргыз Республикасынын Мыйзамына</w:t>
      </w:r>
      <w:r>
        <w:rPr>
          <w:sz w:val="28"/>
          <w:szCs w:val="28"/>
          <w:lang w:val="ky-KG"/>
        </w:rPr>
        <w:t xml:space="preserve"> өзгөртүү киргизүү каралган жана </w:t>
      </w:r>
      <w:r w:rsidR="00F15AE0">
        <w:rPr>
          <w:sz w:val="28"/>
          <w:szCs w:val="28"/>
          <w:lang w:val="ky-KG"/>
        </w:rPr>
        <w:t xml:space="preserve">Кыргыз Республикасынын Президентинин 2021-жылдын 12-октябрындагы  ПЖ </w:t>
      </w:r>
      <w:r w:rsidR="00F175AE">
        <w:rPr>
          <w:sz w:val="28"/>
          <w:szCs w:val="28"/>
          <w:lang w:val="ky-KG"/>
        </w:rPr>
        <w:t>№</w:t>
      </w:r>
      <w:r w:rsidR="00F175AE">
        <w:rPr>
          <w:sz w:val="28"/>
          <w:szCs w:val="28"/>
          <w:lang w:val="ky-KG"/>
        </w:rPr>
        <w:t xml:space="preserve"> </w:t>
      </w:r>
      <w:r w:rsidR="00F15AE0">
        <w:rPr>
          <w:sz w:val="28"/>
          <w:szCs w:val="28"/>
          <w:lang w:val="ky-KG"/>
        </w:rPr>
        <w:t>435 Жарлыгы менен бекитилген</w:t>
      </w:r>
      <w:r w:rsidR="00A20621">
        <w:rPr>
          <w:sz w:val="28"/>
          <w:szCs w:val="28"/>
          <w:lang w:val="ky-KG"/>
        </w:rPr>
        <w:t xml:space="preserve"> 2026-жылга чейин Кыргыз Республикасын </w:t>
      </w:r>
      <w:r w:rsidR="00A20621" w:rsidRPr="00A20621">
        <w:rPr>
          <w:noProof/>
          <w:sz w:val="28"/>
          <w:szCs w:val="28"/>
          <w:lang w:val="ky-KG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editId="3BF899D7">
                <wp:simplePos x="0" y="0"/>
                <wp:positionH relativeFrom="rightMargin">
                  <wp:align>left</wp:align>
                </wp:positionH>
                <mc:AlternateContent>
                  <mc:Choice Requires="wp14">
                    <wp:positionV relativeFrom="bottomMargin">
                      <wp14:pctPosVOffset>7000</wp14:pctPosVOffset>
                    </wp:positionV>
                  </mc:Choice>
                  <mc:Fallback>
                    <wp:positionV relativeFrom="page">
                      <wp:posOffset>10022205</wp:posOffset>
                    </wp:positionV>
                  </mc:Fallback>
                </mc:AlternateContent>
                <wp:extent cx="368300" cy="274320"/>
                <wp:effectExtent l="9525" t="9525" r="12700" b="11430"/>
                <wp:wrapNone/>
                <wp:docPr id="571" name="Авто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74320"/>
                        </a:xfrm>
                        <a:prstGeom prst="foldedCorner">
                          <a:avLst>
                            <a:gd name="adj" fmla="val 34560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20621" w:rsidRDefault="00A20621">
                            <w:pPr>
                              <w:jc w:val="center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Автофигура 1" o:spid="_x0000_s1026" type="#_x0000_t65" style="position:absolute;left:0;text-align:left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" o:allowincell="f" adj="14135" strokecolor="gray" strokeweight=".25pt">
                <v:textbox>
                  <w:txbxContent>
                    <w:p w:rsidR="00A20621" w:rsidRDefault="00A20621">
                      <w:pPr>
                        <w:jc w:val="center"/>
                      </w:pPr>
                      <w:r>
                        <w:rPr>
                          <w:sz w:val="22"/>
                          <w:szCs w:val="22"/>
                        </w:rPr>
                        <w:fldChar w:fldCharType="begin"/>
                      </w:r>
                      <w:r>
                        <w:instrText>PAGE    \* MERGEFORMAT</w:instrText>
                      </w:r>
                      <w:r>
                        <w:rPr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A20621" w:rsidRPr="00A20621">
        <w:rPr>
          <w:sz w:val="28"/>
          <w:szCs w:val="28"/>
          <w:lang w:val="ky-KG"/>
        </w:rPr>
        <w:t>өнүктүрүү</w:t>
      </w:r>
      <w:r w:rsidR="00A20621">
        <w:rPr>
          <w:sz w:val="28"/>
          <w:szCs w:val="28"/>
          <w:lang w:val="ky-KG"/>
        </w:rPr>
        <w:t xml:space="preserve">нүн улуттук программасынын “Өнүгүү </w:t>
      </w:r>
      <w:r w:rsidR="00A20621" w:rsidRPr="00A20621">
        <w:rPr>
          <w:sz w:val="28"/>
          <w:szCs w:val="28"/>
          <w:lang w:val="ky-KG"/>
        </w:rPr>
        <w:t>үчүн</w:t>
      </w:r>
      <w:r w:rsidR="00A20621">
        <w:rPr>
          <w:sz w:val="28"/>
          <w:szCs w:val="28"/>
          <w:lang w:val="ky-KG"/>
        </w:rPr>
        <w:t xml:space="preserve"> </w:t>
      </w:r>
      <w:r w:rsidR="00A20621" w:rsidRPr="00A20621">
        <w:rPr>
          <w:sz w:val="28"/>
          <w:szCs w:val="28"/>
          <w:lang w:val="ky-KG"/>
        </w:rPr>
        <w:t>чөйрө</w:t>
      </w:r>
      <w:r w:rsidR="00A20621">
        <w:rPr>
          <w:sz w:val="28"/>
          <w:szCs w:val="28"/>
          <w:lang w:val="ky-KG"/>
        </w:rPr>
        <w:t xml:space="preserve">нү </w:t>
      </w:r>
      <w:r w:rsidR="00A20621" w:rsidRPr="00A20621">
        <w:rPr>
          <w:sz w:val="28"/>
          <w:szCs w:val="28"/>
          <w:lang w:val="ky-KG"/>
        </w:rPr>
        <w:t>түзүү</w:t>
      </w:r>
      <w:r w:rsidR="00A20621">
        <w:rPr>
          <w:sz w:val="28"/>
          <w:szCs w:val="28"/>
          <w:lang w:val="ky-KG"/>
        </w:rPr>
        <w:t xml:space="preserve">” деген </w:t>
      </w:r>
      <w:r w:rsidR="00A20621" w:rsidRPr="00750DAB">
        <w:rPr>
          <w:sz w:val="28"/>
          <w:szCs w:val="28"/>
        </w:rPr>
        <w:t>V</w:t>
      </w:r>
      <w:r w:rsidR="00A20621">
        <w:rPr>
          <w:sz w:val="28"/>
          <w:szCs w:val="28"/>
          <w:lang w:val="ky-KG"/>
        </w:rPr>
        <w:t xml:space="preserve"> </w:t>
      </w:r>
      <w:r w:rsidR="00A20621" w:rsidRPr="00A20621">
        <w:rPr>
          <w:sz w:val="28"/>
          <w:szCs w:val="28"/>
          <w:lang w:val="ky-KG"/>
        </w:rPr>
        <w:t>бөлүмү</w:t>
      </w:r>
      <w:r w:rsidR="00CC1001">
        <w:rPr>
          <w:sz w:val="28"/>
          <w:szCs w:val="28"/>
          <w:lang w:val="ky-KG"/>
        </w:rPr>
        <w:t>нүн</w:t>
      </w:r>
      <w:r w:rsidR="00A20621">
        <w:rPr>
          <w:sz w:val="28"/>
          <w:szCs w:val="28"/>
          <w:lang w:val="ky-KG"/>
        </w:rPr>
        <w:t xml:space="preserve"> “Финансылык рынок” деген 5.6-пунктун ишке ашыруу, ошондой эле ба</w:t>
      </w:r>
      <w:r w:rsidR="00F175AE">
        <w:rPr>
          <w:sz w:val="28"/>
          <w:szCs w:val="28"/>
          <w:lang w:val="ky-KG"/>
        </w:rPr>
        <w:t>н</w:t>
      </w:r>
      <w:r w:rsidR="00A20621">
        <w:rPr>
          <w:sz w:val="28"/>
          <w:szCs w:val="28"/>
          <w:lang w:val="ky-KG"/>
        </w:rPr>
        <w:t xml:space="preserve">ктагы аманаттарга ишенимди сактоо жана финансылык туруктуулукка көмөктөшүү багытында депозиттердин милдеттүү түрдө корголуу </w:t>
      </w:r>
      <w:r w:rsidR="00A20621" w:rsidRPr="00A20621">
        <w:rPr>
          <w:sz w:val="28"/>
          <w:szCs w:val="28"/>
          <w:lang w:val="ky-KG"/>
        </w:rPr>
        <w:t>деңгээл</w:t>
      </w:r>
      <w:r w:rsidR="00A20621">
        <w:rPr>
          <w:sz w:val="28"/>
          <w:szCs w:val="28"/>
          <w:lang w:val="ky-KG"/>
        </w:rPr>
        <w:t>ин жогорулатуу максатында даярдалган.</w:t>
      </w:r>
    </w:p>
    <w:p w:rsidR="00AA1C43" w:rsidRPr="00CC1001" w:rsidRDefault="00CC1001" w:rsidP="008F1AA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Бул мыйзам долбоорунун милдети болуп – </w:t>
      </w:r>
      <w:r w:rsidR="00F175AE">
        <w:rPr>
          <w:sz w:val="28"/>
          <w:szCs w:val="28"/>
          <w:lang w:val="ky-KG"/>
        </w:rPr>
        <w:t>кепилденген</w:t>
      </w:r>
      <w:r>
        <w:rPr>
          <w:sz w:val="28"/>
          <w:szCs w:val="28"/>
          <w:lang w:val="ky-KG"/>
        </w:rPr>
        <w:t xml:space="preserve"> учур (банкроттук) келген учурда коммерциялык банктардын</w:t>
      </w:r>
      <w:r w:rsidR="00F175AE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  <w:lang w:val="ky-KG"/>
        </w:rPr>
        <w:t>м</w:t>
      </w:r>
      <w:r w:rsidR="00F175AE">
        <w:rPr>
          <w:sz w:val="28"/>
          <w:szCs w:val="28"/>
          <w:lang w:val="ky-KG"/>
        </w:rPr>
        <w:t>и</w:t>
      </w:r>
      <w:r>
        <w:rPr>
          <w:sz w:val="28"/>
          <w:szCs w:val="28"/>
          <w:lang w:val="ky-KG"/>
        </w:rPr>
        <w:t xml:space="preserve">крофинансылык компаниялардын жана турак жай-кредиттик компаниялардын аманатчыларынын депозиттери </w:t>
      </w:r>
      <w:r w:rsidRPr="00CC1001">
        <w:rPr>
          <w:sz w:val="28"/>
          <w:szCs w:val="28"/>
          <w:lang w:val="ky-KG"/>
        </w:rPr>
        <w:t>боюнча</w:t>
      </w:r>
      <w:r>
        <w:rPr>
          <w:sz w:val="28"/>
          <w:szCs w:val="28"/>
          <w:lang w:val="ky-KG"/>
        </w:rPr>
        <w:t xml:space="preserve"> компенсациянын суммасын 200 миң сомдон 400 миң сомго чейин </w:t>
      </w:r>
      <w:r>
        <w:rPr>
          <w:color w:val="171717"/>
          <w:sz w:val="28"/>
          <w:szCs w:val="28"/>
          <w:lang w:val="ky-KG"/>
        </w:rPr>
        <w:t>көбөйтүү</w:t>
      </w:r>
      <w:r>
        <w:rPr>
          <w:sz w:val="28"/>
          <w:szCs w:val="28"/>
          <w:lang w:val="ky-KG"/>
        </w:rPr>
        <w:t xml:space="preserve"> эсептелет</w:t>
      </w:r>
      <w:r w:rsidR="00AA1C43" w:rsidRPr="00CC1001">
        <w:rPr>
          <w:sz w:val="28"/>
          <w:szCs w:val="28"/>
          <w:lang w:val="ky-KG"/>
        </w:rPr>
        <w:t>.</w:t>
      </w:r>
    </w:p>
    <w:p w:rsidR="00AA1C43" w:rsidRPr="00426DEF" w:rsidRDefault="00541AF4" w:rsidP="008F1AA9">
      <w:pPr>
        <w:pStyle w:val="20"/>
        <w:spacing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Депозиттерди коргоо системасы аманатчыларды коргоого жана финансылык системанын туруктуулугун сактоого багытталган</w:t>
      </w:r>
      <w:r w:rsidR="00AA1C43" w:rsidRPr="00750DAB">
        <w:rPr>
          <w:sz w:val="28"/>
          <w:szCs w:val="28"/>
        </w:rPr>
        <w:t>.</w:t>
      </w:r>
      <w:r w:rsidR="00DB0A0A">
        <w:rPr>
          <w:sz w:val="28"/>
          <w:szCs w:val="28"/>
          <w:lang w:val="ky-KG"/>
        </w:rPr>
        <w:t xml:space="preserve"> </w:t>
      </w:r>
      <w:r w:rsidR="00361B37">
        <w:rPr>
          <w:sz w:val="28"/>
          <w:szCs w:val="28"/>
          <w:lang w:val="ky-KG"/>
        </w:rPr>
        <w:t xml:space="preserve">Камсыздандырып </w:t>
      </w:r>
      <w:r w:rsidR="00426DEF">
        <w:rPr>
          <w:sz w:val="28"/>
          <w:szCs w:val="28"/>
          <w:lang w:val="ky-KG"/>
        </w:rPr>
        <w:t xml:space="preserve">ордун толтуруп </w:t>
      </w:r>
      <w:r w:rsidR="00361B37" w:rsidRPr="00361B37">
        <w:rPr>
          <w:color w:val="000000"/>
          <w:sz w:val="28"/>
          <w:szCs w:val="28"/>
          <w:lang w:val="ky-KG" w:eastAsia="ru-RU"/>
        </w:rPr>
        <w:t>төлө</w:t>
      </w:r>
      <w:r w:rsidR="00361B37">
        <w:rPr>
          <w:color w:val="000000"/>
          <w:sz w:val="28"/>
          <w:szCs w:val="28"/>
          <w:lang w:val="ky-KG" w:eastAsia="ru-RU"/>
        </w:rPr>
        <w:t>п берүүнү</w:t>
      </w:r>
      <w:r w:rsidR="00361B37">
        <w:rPr>
          <w:sz w:val="28"/>
          <w:szCs w:val="28"/>
          <w:lang w:val="ky-KG"/>
        </w:rPr>
        <w:t xml:space="preserve">н </w:t>
      </w:r>
      <w:r w:rsidR="00361B37" w:rsidRPr="00361B37">
        <w:rPr>
          <w:sz w:val="28"/>
          <w:szCs w:val="28"/>
          <w:lang w:val="ky-KG"/>
        </w:rPr>
        <w:t>деңгээл</w:t>
      </w:r>
      <w:r w:rsidR="00361B37">
        <w:rPr>
          <w:sz w:val="28"/>
          <w:szCs w:val="28"/>
          <w:lang w:val="ky-KG"/>
        </w:rPr>
        <w:t xml:space="preserve">и элдин банктарга болгон ишенимине жакшы таасирин тийгизет жана ошону менен депозиттик базанын </w:t>
      </w:r>
      <w:r w:rsidR="00361B37" w:rsidRPr="00361B37">
        <w:rPr>
          <w:sz w:val="28"/>
          <w:szCs w:val="28"/>
          <w:lang w:val="ky-KG"/>
        </w:rPr>
        <w:t>көлөмү</w:t>
      </w:r>
      <w:r w:rsidR="00361B37">
        <w:rPr>
          <w:sz w:val="28"/>
          <w:szCs w:val="28"/>
          <w:lang w:val="ky-KG"/>
        </w:rPr>
        <w:t>нө жакшы таасир этет.</w:t>
      </w:r>
      <w:r w:rsidR="00BA0259">
        <w:rPr>
          <w:sz w:val="28"/>
          <w:szCs w:val="28"/>
          <w:lang w:val="ky-KG"/>
        </w:rPr>
        <w:t xml:space="preserve"> Камсыздандыруу </w:t>
      </w:r>
      <w:r w:rsidR="00BA0259">
        <w:rPr>
          <w:color w:val="000000"/>
          <w:sz w:val="28"/>
          <w:szCs w:val="28"/>
          <w:lang w:val="ky-KG" w:eastAsia="ru-RU"/>
        </w:rPr>
        <w:t xml:space="preserve">төлөмүнүн </w:t>
      </w:r>
      <w:r w:rsidR="00BA0259" w:rsidRPr="00BA0259">
        <w:rPr>
          <w:color w:val="000000"/>
          <w:sz w:val="28"/>
          <w:szCs w:val="28"/>
          <w:lang w:val="ky-KG" w:eastAsia="ru-RU"/>
        </w:rPr>
        <w:t>деңгээл</w:t>
      </w:r>
      <w:r w:rsidR="00BA0259">
        <w:rPr>
          <w:color w:val="000000"/>
          <w:sz w:val="28"/>
          <w:szCs w:val="28"/>
          <w:lang w:val="ky-KG" w:eastAsia="ru-RU"/>
        </w:rPr>
        <w:t>и канча</w:t>
      </w:r>
      <w:r w:rsidR="00BA0259">
        <w:rPr>
          <w:sz w:val="28"/>
          <w:szCs w:val="28"/>
          <w:lang w:val="ky-KG"/>
        </w:rPr>
        <w:t xml:space="preserve"> </w:t>
      </w:r>
      <w:r w:rsidR="00361B37">
        <w:rPr>
          <w:sz w:val="28"/>
          <w:szCs w:val="28"/>
          <w:lang w:val="ky-KG"/>
        </w:rPr>
        <w:t xml:space="preserve"> </w:t>
      </w:r>
      <w:r w:rsidR="00BA0259">
        <w:rPr>
          <w:sz w:val="28"/>
          <w:szCs w:val="28"/>
          <w:lang w:val="ky-KG"/>
        </w:rPr>
        <w:t>жогору болсо, коммерциялык банктард</w:t>
      </w:r>
      <w:r w:rsidR="00F175AE">
        <w:rPr>
          <w:sz w:val="28"/>
          <w:szCs w:val="28"/>
          <w:lang w:val="ky-KG"/>
        </w:rPr>
        <w:t>а</w:t>
      </w:r>
      <w:r w:rsidR="00DD2C81">
        <w:rPr>
          <w:sz w:val="28"/>
          <w:szCs w:val="28"/>
          <w:lang w:val="ky-KG"/>
        </w:rPr>
        <w:t xml:space="preserve"> банктын кредиттик ишинин ресурсунун булактарынын бири болгон</w:t>
      </w:r>
      <w:r w:rsidR="00BA0259">
        <w:rPr>
          <w:sz w:val="28"/>
          <w:szCs w:val="28"/>
          <w:lang w:val="ky-KG"/>
        </w:rPr>
        <w:t xml:space="preserve"> депозиттик базасы ошончолук кенен болот</w:t>
      </w:r>
      <w:r w:rsidR="00AA1C43" w:rsidRPr="00426DEF">
        <w:rPr>
          <w:sz w:val="28"/>
          <w:szCs w:val="28"/>
          <w:lang w:val="ky-KG"/>
        </w:rPr>
        <w:t>.</w:t>
      </w:r>
    </w:p>
    <w:p w:rsidR="00AF0428" w:rsidRPr="00E97CA9" w:rsidRDefault="00426DEF" w:rsidP="008F1AA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Кыргыз Республикасында депозиттер </w:t>
      </w:r>
      <w:r w:rsidRPr="00426DEF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боюнча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компенсациянын, б.а. ордун толтуруп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төлөп берүүнүн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суммасы</w:t>
      </w:r>
      <w:r w:rsidR="00A157A2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акыркы жолу 2016-жылы кайрадан каралган. </w:t>
      </w:r>
      <w:r w:rsidR="00A157A2" w:rsidRPr="00B86A2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“Банктык аманаттарды (депозиттерди) коргоо жөнүндө” Кыргыз Республикасынын Мыйзамына</w:t>
      </w:r>
      <w:r w:rsidR="00A157A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киргизилген тийиштүү</w:t>
      </w:r>
      <w:r w:rsidR="00A157A2">
        <w:rPr>
          <w:sz w:val="28"/>
          <w:szCs w:val="28"/>
          <w:lang w:val="ky-KG"/>
        </w:rPr>
        <w:t xml:space="preserve"> </w:t>
      </w:r>
      <w:r w:rsidR="00A157A2" w:rsidRPr="00A157A2">
        <w:rPr>
          <w:rFonts w:ascii="Times New Roman" w:hAnsi="Times New Roman" w:cs="Times New Roman"/>
          <w:sz w:val="28"/>
          <w:szCs w:val="28"/>
          <w:lang w:val="ky-KG"/>
        </w:rPr>
        <w:t>өзгөртүү</w:t>
      </w:r>
      <w:r w:rsidR="00A157A2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гө </w:t>
      </w:r>
      <w:r w:rsidR="00A157A2" w:rsidRPr="00A157A2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ылайык</w:t>
      </w:r>
      <w:r w:rsidR="00A157A2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компенсация 100 миң сомдон 200 миң сомго чейин </w:t>
      </w:r>
      <w:r w:rsidR="00A157A2">
        <w:rPr>
          <w:rFonts w:ascii="Times New Roman" w:eastAsia="Calibri" w:hAnsi="Times New Roman" w:cs="Times New Roman"/>
          <w:color w:val="171717"/>
          <w:sz w:val="28"/>
          <w:szCs w:val="28"/>
          <w:lang w:val="ky-KG" w:eastAsia="en-US"/>
        </w:rPr>
        <w:t xml:space="preserve">көбөйтүлгөн, мында 2015-жылдын 31-декабрына карата </w:t>
      </w:r>
      <w:r w:rsidR="00E97CA9">
        <w:rPr>
          <w:rFonts w:ascii="Times New Roman" w:eastAsia="Calibri" w:hAnsi="Times New Roman" w:cs="Times New Roman"/>
          <w:color w:val="171717"/>
          <w:sz w:val="28"/>
          <w:szCs w:val="28"/>
          <w:lang w:val="ky-KG" w:eastAsia="en-US"/>
        </w:rPr>
        <w:t xml:space="preserve">депозиттерди коргоо фондунун </w:t>
      </w:r>
      <w:r w:rsidR="00E97CA9" w:rsidRPr="00E97CA9">
        <w:rPr>
          <w:rFonts w:ascii="Times New Roman" w:eastAsia="Calibri" w:hAnsi="Times New Roman" w:cs="Times New Roman"/>
          <w:color w:val="171717"/>
          <w:sz w:val="28"/>
          <w:szCs w:val="28"/>
          <w:lang w:val="ky-KG" w:eastAsia="en-US"/>
        </w:rPr>
        <w:t>өлчөмү</w:t>
      </w:r>
      <w:r w:rsidR="00E97CA9">
        <w:rPr>
          <w:rFonts w:ascii="Times New Roman" w:eastAsia="Calibri" w:hAnsi="Times New Roman" w:cs="Times New Roman"/>
          <w:color w:val="171717"/>
          <w:sz w:val="28"/>
          <w:szCs w:val="28"/>
          <w:lang w:val="ky-KG" w:eastAsia="en-US"/>
        </w:rPr>
        <w:t xml:space="preserve"> </w:t>
      </w:r>
      <w:r w:rsidR="00E97CA9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1 137,6 млн. сом (1 532 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миң</w:t>
      </w:r>
      <w:r w:rsidR="00E97CA9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аманатчы</w:t>
      </w:r>
      <w:r w:rsidR="00E97CA9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/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эсеп бар болгон</w:t>
      </w:r>
      <w:r w:rsidR="00E97CA9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), </w:t>
      </w:r>
      <w:r w:rsidR="00B32720" w:rsidRPr="00A157A2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ал эми 2016-жылдын 31-декабрына карата депозиттерди коргоо фондунун </w:t>
      </w:r>
      <w:r w:rsidR="00E97CA9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өлчөмү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 w:rsidR="00E97CA9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1 469,1 млн. сом (1 952 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миң аманатчы</w:t>
      </w:r>
      <w:r w:rsidR="00E97CA9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/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эсеп</w:t>
      </w:r>
      <w:r w:rsidR="00E97CA9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)</w:t>
      </w:r>
      <w:r w:rsidR="00081B25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болгон</w:t>
      </w:r>
      <w:r w:rsidR="000F276B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, 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бул компенсациянын суммасы </w:t>
      </w:r>
      <w:r w:rsidR="00E97CA9">
        <w:rPr>
          <w:rFonts w:ascii="Times New Roman" w:eastAsia="Calibri" w:hAnsi="Times New Roman" w:cs="Times New Roman"/>
          <w:color w:val="171717"/>
          <w:sz w:val="28"/>
          <w:szCs w:val="28"/>
          <w:lang w:val="ky-KG" w:eastAsia="en-US"/>
        </w:rPr>
        <w:t>көбөйтүлгөнгө чейинкиге салыштырганда</w:t>
      </w:r>
      <w:r w:rsidR="00F504CC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29</w:t>
      </w:r>
      <w:r w:rsidR="003C03DD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 </w:t>
      </w:r>
      <w:r w:rsidR="00F504CC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%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көп</w:t>
      </w:r>
      <w:r w:rsidR="00F504CC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(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аманатчылар/эсептер 400 миңге көбөйгөн)</w:t>
      </w:r>
      <w:r w:rsidR="00F504CC" w:rsidRP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.</w:t>
      </w:r>
    </w:p>
    <w:p w:rsidR="000B080A" w:rsidRPr="00655D0E" w:rsidRDefault="00655D0E" w:rsidP="008F1AA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Анализ боюнча, КМШ өлкөлөрүнүн жана ЕАЭБ өлкөлөрүнүн арасында бүгүнкү күндө депозиттер боюнча компенсациянын </w:t>
      </w:r>
      <w:r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өлчөмү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 w:rsidR="00E97CA9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Кыргыз Республикасында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эң төмөнкүлөрдүн бири</w:t>
      </w:r>
      <w:r w:rsidR="00E83A0C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(200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миң сом</w:t>
      </w:r>
      <w:r w:rsidR="00E83A0C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болжол менен</w:t>
      </w:r>
      <w:r w:rsidR="009E4149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2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 </w:t>
      </w:r>
      <w:r w:rsidR="009E4149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420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АКШ</w:t>
      </w:r>
      <w:r w:rsidR="00081B25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доллары</w:t>
      </w:r>
      <w:r w:rsidR="009E4149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),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ал эми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Каза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к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стан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Республикасында бул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сумма 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lastRenderedPageBreak/>
        <w:t>39</w:t>
      </w:r>
      <w:r w:rsidR="003C03DD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 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599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АКШ 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долл</w:t>
      </w:r>
      <w:r w:rsidR="00081B25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арын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түзөт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Россия Федерациясында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 w:rsidR="00AF0428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–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 w:rsidR="00AF0428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18</w:t>
      </w:r>
      <w:r w:rsidR="003C03DD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 </w:t>
      </w:r>
      <w:r w:rsidR="00AF0428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933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АКШ </w:t>
      </w:r>
      <w:r w:rsidR="00081B25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доллары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, Армения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Республикасында </w:t>
      </w:r>
      <w:r w:rsidR="00AF0428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–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 w:rsidR="00AF0428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30</w:t>
      </w:r>
      <w:r w:rsidR="003C03DD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 </w:t>
      </w:r>
      <w:r w:rsidR="00AF0428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617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АКШ 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долл</w:t>
      </w:r>
      <w:r w:rsidR="00081B25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ары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, Беларусь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Республикасында болсо –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жеке адамдар үчүн чектөө жок</w:t>
      </w:r>
      <w:r w:rsidR="00B32720" w:rsidRPr="00655D0E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. </w:t>
      </w:r>
    </w:p>
    <w:p w:rsidR="00017677" w:rsidRPr="00B91759" w:rsidRDefault="00751F7E" w:rsidP="008F1AA9">
      <w:pPr>
        <w:pStyle w:val="20"/>
        <w:spacing w:line="240" w:lineRule="auto"/>
        <w:ind w:firstLine="709"/>
        <w:jc w:val="both"/>
        <w:rPr>
          <w:sz w:val="28"/>
          <w:szCs w:val="28"/>
          <w:lang w:val="ky-KG"/>
        </w:rPr>
      </w:pPr>
      <w:r w:rsidRPr="00751F7E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депозиттерди коргоо системасына</w:t>
      </w:r>
      <w:r w:rsidR="00081B25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катышкан банктарынын отчетторунун маалыматтары </w:t>
      </w:r>
      <w:r w:rsidRPr="00751F7E">
        <w:rPr>
          <w:sz w:val="28"/>
          <w:szCs w:val="28"/>
          <w:lang w:val="ky-KG"/>
        </w:rPr>
        <w:t>боюнча</w:t>
      </w:r>
      <w:r>
        <w:rPr>
          <w:sz w:val="28"/>
          <w:szCs w:val="28"/>
          <w:lang w:val="ky-KG"/>
        </w:rPr>
        <w:t xml:space="preserve"> 2021-жылдын 1-июлуна карата </w:t>
      </w:r>
      <w:r w:rsidR="001075BF">
        <w:rPr>
          <w:sz w:val="28"/>
          <w:szCs w:val="28"/>
          <w:lang w:val="ky-KG"/>
        </w:rPr>
        <w:t xml:space="preserve">депозиттерди коргоо фондунун </w:t>
      </w:r>
      <w:r w:rsidR="001075BF" w:rsidRPr="001075BF">
        <w:rPr>
          <w:sz w:val="28"/>
          <w:szCs w:val="28"/>
          <w:lang w:val="ky-KG"/>
        </w:rPr>
        <w:t>өлчөмү</w:t>
      </w:r>
      <w:r w:rsidR="001075BF">
        <w:rPr>
          <w:sz w:val="28"/>
          <w:szCs w:val="28"/>
          <w:lang w:val="ky-KG"/>
        </w:rPr>
        <w:t xml:space="preserve"> (мындан ары – ДКФ)</w:t>
      </w:r>
      <w:r>
        <w:rPr>
          <w:sz w:val="28"/>
          <w:szCs w:val="28"/>
          <w:lang w:val="ky-KG"/>
        </w:rPr>
        <w:t xml:space="preserve"> </w:t>
      </w:r>
      <w:r w:rsidR="001075BF" w:rsidRPr="00FB6018">
        <w:rPr>
          <w:sz w:val="28"/>
          <w:szCs w:val="28"/>
          <w:lang w:val="ky-KG"/>
        </w:rPr>
        <w:t>4 </w:t>
      </w:r>
      <w:r w:rsidR="001075BF" w:rsidRPr="00FB6018">
        <w:rPr>
          <w:sz w:val="28"/>
          <w:szCs w:val="28"/>
          <w:lang w:val="ky-KG"/>
        </w:rPr>
        <w:t>069,6 млн. сом</w:t>
      </w:r>
      <w:r w:rsidR="001075BF">
        <w:rPr>
          <w:sz w:val="28"/>
          <w:szCs w:val="28"/>
          <w:lang w:val="ky-KG"/>
        </w:rPr>
        <w:t xml:space="preserve">го жетти, ал эми анын жетиштүүлүк көрсөткүчү 9,4% болду, ал эми максаттык көрсөткүч 12% болууга тийиш эле (ДКФ </w:t>
      </w:r>
      <w:r w:rsidR="001075BF" w:rsidRPr="001075BF">
        <w:rPr>
          <w:sz w:val="28"/>
          <w:szCs w:val="28"/>
          <w:lang w:val="ky-KG"/>
        </w:rPr>
        <w:t>өлчөмү</w:t>
      </w:r>
      <w:r w:rsidR="001075BF">
        <w:rPr>
          <w:sz w:val="28"/>
          <w:szCs w:val="28"/>
          <w:lang w:val="ky-KG"/>
        </w:rPr>
        <w:t>нүн кепилденген депозиттер</w:t>
      </w:r>
      <w:r w:rsidR="00FB6018">
        <w:rPr>
          <w:sz w:val="28"/>
          <w:szCs w:val="28"/>
          <w:lang w:val="ky-KG"/>
        </w:rPr>
        <w:t>дин суммасына</w:t>
      </w:r>
      <w:r w:rsidR="001075BF">
        <w:rPr>
          <w:sz w:val="28"/>
          <w:szCs w:val="28"/>
          <w:lang w:val="ky-KG"/>
        </w:rPr>
        <w:t xml:space="preserve"> карата </w:t>
      </w:r>
      <w:r w:rsidR="00FB6018">
        <w:rPr>
          <w:sz w:val="28"/>
          <w:szCs w:val="28"/>
          <w:lang w:val="ky-KG"/>
        </w:rPr>
        <w:t xml:space="preserve">катышы). Мында </w:t>
      </w:r>
      <w:r w:rsidR="00B91759">
        <w:rPr>
          <w:sz w:val="28"/>
          <w:szCs w:val="28"/>
          <w:lang w:val="ky-KG"/>
        </w:rPr>
        <w:t>максаттык ДКФ башка өлкөлөрдөгү депозиттерди камсыздандыруу фонддорунун бул сыяктуу көрсөткүчтөрүнөн жогорураак турат (орточо 3%)</w:t>
      </w:r>
      <w:r w:rsidR="00017677" w:rsidRPr="00FB6018">
        <w:rPr>
          <w:sz w:val="28"/>
          <w:szCs w:val="28"/>
          <w:lang w:val="ky-KG"/>
        </w:rPr>
        <w:t>.</w:t>
      </w:r>
    </w:p>
    <w:p w:rsidR="0046329E" w:rsidRPr="00D34F12" w:rsidRDefault="005B6763" w:rsidP="008F1AA9">
      <w:pPr>
        <w:pStyle w:val="20"/>
        <w:spacing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Компенсациянын Мыйзамда белгилеген </w:t>
      </w:r>
      <w:r w:rsidRPr="005B6763">
        <w:rPr>
          <w:sz w:val="28"/>
          <w:szCs w:val="28"/>
          <w:lang w:val="ky-KG"/>
        </w:rPr>
        <w:t>өлчөмү</w:t>
      </w:r>
      <w:r>
        <w:rPr>
          <w:sz w:val="28"/>
          <w:szCs w:val="28"/>
          <w:lang w:val="ky-KG"/>
        </w:rPr>
        <w:t xml:space="preserve">нө жараша толук кепилденген депозиттердин саны 2022-жылдын 1-июлуна карата </w:t>
      </w:r>
      <w:r w:rsidRPr="00D34F12">
        <w:rPr>
          <w:sz w:val="28"/>
          <w:szCs w:val="28"/>
          <w:lang w:val="ky-KG"/>
        </w:rPr>
        <w:t xml:space="preserve">4 627 379 </w:t>
      </w:r>
      <w:r>
        <w:rPr>
          <w:sz w:val="28"/>
          <w:szCs w:val="28"/>
          <w:lang w:val="ky-KG"/>
        </w:rPr>
        <w:t>аманатчыны</w:t>
      </w:r>
      <w:r w:rsidRPr="00D34F12">
        <w:rPr>
          <w:sz w:val="28"/>
          <w:szCs w:val="28"/>
          <w:lang w:val="ky-KG"/>
        </w:rPr>
        <w:t>/</w:t>
      </w:r>
      <w:r>
        <w:rPr>
          <w:sz w:val="28"/>
          <w:szCs w:val="28"/>
          <w:lang w:val="ky-KG"/>
        </w:rPr>
        <w:t>эсепти түздү, бул банк секторундагы баардык аманаттардын/эсептердин</w:t>
      </w:r>
      <w:r w:rsidRPr="00D34F1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санынын 98,3% түзөт</w:t>
      </w:r>
      <w:r w:rsidR="00B3591F" w:rsidRPr="00D34F12">
        <w:rPr>
          <w:sz w:val="28"/>
          <w:szCs w:val="28"/>
          <w:lang w:val="ky-KG"/>
        </w:rPr>
        <w:t>.</w:t>
      </w:r>
    </w:p>
    <w:p w:rsidR="0046329E" w:rsidRPr="00B74762" w:rsidRDefault="00D34F12" w:rsidP="008F1AA9">
      <w:pPr>
        <w:pStyle w:val="20"/>
        <w:spacing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Камсыздандырып ордун толтуруучу төлөмдүн 400 миңге чейин көбөйткөндө кепилденген депозиттердин саны банк секторундагы баардык аманатчылардын/эсептердин </w:t>
      </w:r>
      <w:r w:rsidR="00F15514">
        <w:rPr>
          <w:sz w:val="28"/>
          <w:szCs w:val="28"/>
          <w:lang w:val="ky-KG"/>
        </w:rPr>
        <w:t>жалпы санынын 99,1 процентин түзөт, башкача айтканда аманатчылардын басымдуу көпчүлүгү камсыздалат</w:t>
      </w:r>
      <w:r w:rsidR="00B3591F" w:rsidRPr="00F15514">
        <w:rPr>
          <w:sz w:val="28"/>
          <w:szCs w:val="28"/>
          <w:lang w:val="ky-KG"/>
        </w:rPr>
        <w:t>.</w:t>
      </w:r>
      <w:r w:rsidR="00F15514">
        <w:rPr>
          <w:sz w:val="28"/>
          <w:szCs w:val="28"/>
          <w:lang w:val="ky-KG"/>
        </w:rPr>
        <w:t xml:space="preserve"> Мында </w:t>
      </w:r>
      <w:r w:rsidR="00B74762">
        <w:rPr>
          <w:sz w:val="28"/>
          <w:szCs w:val="28"/>
          <w:lang w:val="ky-KG"/>
        </w:rPr>
        <w:t>ДКФ жетиштүүлүгүнүн көрсөткүчү  кепилденг</w:t>
      </w:r>
      <w:r w:rsidR="00081B25">
        <w:rPr>
          <w:sz w:val="28"/>
          <w:szCs w:val="28"/>
          <w:lang w:val="ky-KG"/>
        </w:rPr>
        <w:t>ен депозиттердин жалпы суммасын</w:t>
      </w:r>
      <w:r w:rsidR="00B74762">
        <w:rPr>
          <w:sz w:val="28"/>
          <w:szCs w:val="28"/>
          <w:lang w:val="ky-KG"/>
        </w:rPr>
        <w:t>ын 7,1% түзөт жана жетиштүүлүктүн алгылыктуу диапазонунда болот</w:t>
      </w:r>
      <w:r w:rsidR="00B3591F" w:rsidRPr="00B74762">
        <w:rPr>
          <w:sz w:val="28"/>
          <w:szCs w:val="28"/>
          <w:lang w:val="ky-KG"/>
        </w:rPr>
        <w:t xml:space="preserve">. </w:t>
      </w:r>
    </w:p>
    <w:p w:rsidR="00AA1C43" w:rsidRPr="00C0341B" w:rsidRDefault="00894A6C" w:rsidP="008F1AA9">
      <w:pPr>
        <w:pStyle w:val="20"/>
        <w:spacing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Мындан тышкары, “</w:t>
      </w:r>
      <w:r w:rsidRPr="00894A6C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Улуттук банкы </w:t>
      </w:r>
      <w:r w:rsidRPr="00894A6C">
        <w:rPr>
          <w:sz w:val="28"/>
          <w:szCs w:val="28"/>
          <w:lang w:val="ky-KG"/>
        </w:rPr>
        <w:t>жөнүндө</w:t>
      </w:r>
      <w:r>
        <w:rPr>
          <w:sz w:val="28"/>
          <w:szCs w:val="28"/>
          <w:lang w:val="ky-KG"/>
        </w:rPr>
        <w:t>” конституциялык Мыйзамдын</w:t>
      </w:r>
      <w:r w:rsidR="00602B90">
        <w:rPr>
          <w:sz w:val="28"/>
          <w:szCs w:val="28"/>
          <w:lang w:val="ky-KG"/>
        </w:rPr>
        <w:t xml:space="preserve"> 6-беренесинин 1-бөлүгүнүн 11-пунктуна </w:t>
      </w:r>
      <w:r w:rsidR="00602B90" w:rsidRPr="00602B90">
        <w:rPr>
          <w:sz w:val="28"/>
          <w:szCs w:val="28"/>
          <w:lang w:val="ky-KG"/>
        </w:rPr>
        <w:t>ылайык</w:t>
      </w:r>
      <w:r w:rsidR="00C12F14">
        <w:rPr>
          <w:sz w:val="28"/>
          <w:szCs w:val="28"/>
          <w:lang w:val="ky-KG"/>
        </w:rPr>
        <w:t xml:space="preserve"> Улуттук банк </w:t>
      </w:r>
      <w:r w:rsidR="00C12F14" w:rsidRPr="00C12F14">
        <w:rPr>
          <w:sz w:val="28"/>
          <w:szCs w:val="28"/>
          <w:lang w:val="ky-KG"/>
        </w:rPr>
        <w:t>Кыргыз Республикасынын</w:t>
      </w:r>
      <w:r w:rsidR="00C12F14">
        <w:rPr>
          <w:sz w:val="28"/>
          <w:szCs w:val="28"/>
          <w:lang w:val="ky-KG"/>
        </w:rPr>
        <w:t xml:space="preserve"> Депозиттерди коргоо </w:t>
      </w:r>
      <w:r w:rsidR="00C12F14" w:rsidRPr="00C12F14">
        <w:rPr>
          <w:sz w:val="28"/>
          <w:szCs w:val="28"/>
          <w:lang w:val="ky-KG"/>
        </w:rPr>
        <w:t>боюнча</w:t>
      </w:r>
      <w:r w:rsidR="00C12F14">
        <w:rPr>
          <w:sz w:val="28"/>
          <w:szCs w:val="28"/>
          <w:lang w:val="ky-KG"/>
        </w:rPr>
        <w:t xml:space="preserve"> агенттигине </w:t>
      </w:r>
      <w:r w:rsidR="00F134E9" w:rsidRPr="00F134E9">
        <w:rPr>
          <w:sz w:val="28"/>
          <w:szCs w:val="28"/>
          <w:lang w:val="ky-KG"/>
        </w:rPr>
        <w:t>Кыргыз Республикасынын</w:t>
      </w:r>
      <w:r w:rsidR="00F134E9">
        <w:rPr>
          <w:sz w:val="28"/>
          <w:szCs w:val="28"/>
          <w:lang w:val="ky-KG"/>
        </w:rPr>
        <w:t xml:space="preserve"> депозиттерди коргоо системасыннын туруктуулугун камсыздоо </w:t>
      </w:r>
      <w:r w:rsidR="0056362F">
        <w:rPr>
          <w:sz w:val="28"/>
          <w:szCs w:val="28"/>
          <w:lang w:val="ky-KG"/>
        </w:rPr>
        <w:t>максатында У</w:t>
      </w:r>
      <w:r w:rsidR="00F134E9">
        <w:rPr>
          <w:sz w:val="28"/>
          <w:szCs w:val="28"/>
          <w:lang w:val="ky-KG"/>
        </w:rPr>
        <w:t>луттук банктын Башкармасы аныктоочу шартта акча каражатты улуттук валюта менен берүүгө укуктуу экенин белгилейбиз</w:t>
      </w:r>
      <w:r w:rsidR="00B3591F" w:rsidRPr="00C0341B">
        <w:rPr>
          <w:sz w:val="28"/>
          <w:szCs w:val="28"/>
          <w:lang w:val="ky-KG"/>
        </w:rPr>
        <w:t>.</w:t>
      </w:r>
    </w:p>
    <w:p w:rsidR="00620D1C" w:rsidRPr="002238E2" w:rsidRDefault="00C0341B" w:rsidP="008F1AA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Ошондо</w:t>
      </w:r>
      <w:r w:rsidR="00017677" w:rsidRPr="002238E2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 камсыздандырып ордун толтурууну </w:t>
      </w:r>
      <w:r>
        <w:rPr>
          <w:color w:val="171717"/>
          <w:sz w:val="28"/>
          <w:szCs w:val="28"/>
          <w:lang w:val="ky-KG"/>
        </w:rPr>
        <w:t xml:space="preserve">көбөйтүү элдин банктагы аманатка ишеничин жогорулатат жана </w:t>
      </w:r>
      <w:r w:rsidRPr="00C0341B">
        <w:rPr>
          <w:color w:val="171717"/>
          <w:sz w:val="28"/>
          <w:szCs w:val="28"/>
          <w:lang w:val="ky-KG"/>
        </w:rPr>
        <w:t>Кыргыз Республикасынын</w:t>
      </w:r>
      <w:r w:rsidR="0056362F">
        <w:rPr>
          <w:color w:val="171717"/>
          <w:sz w:val="28"/>
          <w:szCs w:val="28"/>
          <w:lang w:val="ky-KG"/>
        </w:rPr>
        <w:t xml:space="preserve"> У</w:t>
      </w:r>
      <w:r>
        <w:rPr>
          <w:color w:val="171717"/>
          <w:sz w:val="28"/>
          <w:szCs w:val="28"/>
          <w:lang w:val="ky-KG"/>
        </w:rPr>
        <w:t>луттук банкы тараптан коммерциялык банктарга тийиштүү көзөмөл болгон шартта жалпы депозиттик базанын көбөйүшүнө жакшы таасирин тийгизет</w:t>
      </w:r>
      <w:r w:rsidR="00AA1C43" w:rsidRPr="002238E2">
        <w:rPr>
          <w:sz w:val="28"/>
          <w:szCs w:val="28"/>
          <w:lang w:val="ky-KG"/>
        </w:rPr>
        <w:t>.</w:t>
      </w:r>
    </w:p>
    <w:p w:rsidR="001255E9" w:rsidRPr="002238E2" w:rsidRDefault="002238E2" w:rsidP="001255E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Бул Мыйзамдын долбоорун кабыл алуу социалдык, экономикалык, укуктук, укук коргоочулук, гендерлик, экологиялык, коррупциялык терс натыйжаларды жаратпайт</w:t>
      </w:r>
      <w:r w:rsidR="001255E9" w:rsidRPr="002238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.</w:t>
      </w:r>
    </w:p>
    <w:p w:rsidR="00214409" w:rsidRPr="00214409" w:rsidRDefault="002238E2" w:rsidP="0021440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</w:pPr>
      <w:r>
        <w:rPr>
          <w:rFonts w:ascii="Times New Roman" w:eastAsia="Times New Roman" w:hAnsi="Times New Roman"/>
          <w:bCs/>
          <w:sz w:val="28"/>
          <w:szCs w:val="28"/>
          <w:lang w:val="ky-KG"/>
        </w:rPr>
        <w:t>“</w:t>
      </w:r>
      <w:r w:rsidRPr="002238E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 ченемдик укуктук актылары </w:t>
      </w:r>
      <w:r w:rsidRPr="002238E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жөнүндө</w:t>
      </w:r>
      <w:r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” </w:t>
      </w:r>
      <w:r w:rsidRPr="002238E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 Мыйзамынын 22-беренесинин 1-бөлүгүнө </w:t>
      </w:r>
      <w:r w:rsidRPr="002238E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ылайык</w:t>
      </w:r>
      <w:r w:rsidR="00214409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 Мыйзамдын долбоору коомдук талкуу </w:t>
      </w:r>
      <w:r w:rsidR="00214409" w:rsidRPr="0021440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үчүн</w:t>
      </w:r>
      <w:r w:rsidR="00214409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 </w:t>
      </w:r>
      <w:r w:rsidR="00214409" w:rsidRPr="0021440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 w:rsidR="00214409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 Министрлер Кабинетинин расмий сайтына </w:t>
      </w:r>
      <w:r w:rsidR="00214409" w:rsidRPr="00214409">
        <w:rPr>
          <w:rFonts w:ascii="Times New Roman" w:eastAsia="Times New Roman" w:hAnsi="Times New Roman"/>
          <w:bCs/>
          <w:sz w:val="28"/>
          <w:szCs w:val="28"/>
          <w:lang w:val="ky-KG"/>
        </w:rPr>
        <w:t>(</w:t>
      </w:r>
      <w:hyperlink r:id="rId8" w:history="1">
        <w:r w:rsidR="00214409" w:rsidRPr="00214409">
          <w:rPr>
            <w:rStyle w:val="aa"/>
            <w:rFonts w:ascii="Times New Roman" w:eastAsia="Times New Roman" w:hAnsi="Times New Roman"/>
            <w:bCs/>
            <w:sz w:val="28"/>
            <w:szCs w:val="28"/>
            <w:lang w:val="ky-KG"/>
          </w:rPr>
          <w:t>www.gov.kg</w:t>
        </w:r>
      </w:hyperlink>
      <w:r w:rsidR="00214409" w:rsidRPr="00214409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) </w:t>
      </w:r>
      <w:r w:rsidR="00214409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жана Ченемдик укуктук актыларды коомдук талкуулоонун бирдиктүү порталына </w:t>
      </w:r>
      <w:hyperlink r:id="rId9" w:history="1">
        <w:r w:rsidR="00214409" w:rsidRPr="00214409">
          <w:rPr>
            <w:rFonts w:ascii="Times New Roman" w:hAnsi="Times New Roman"/>
            <w:color w:val="1A0DAB"/>
            <w:sz w:val="28"/>
            <w:szCs w:val="28"/>
            <w:lang w:val="ky-KG"/>
          </w:rPr>
          <w:t>(</w:t>
        </w:r>
        <w:r w:rsidR="00214409">
          <w:rPr>
            <w:rFonts w:ascii="Times New Roman" w:hAnsi="Times New Roman"/>
            <w:color w:val="202124"/>
            <w:sz w:val="28"/>
            <w:szCs w:val="28"/>
            <w:lang w:val="ky-KG"/>
          </w:rPr>
          <w:t>koomtalkuu.gov.kg)</w:t>
        </w:r>
      </w:hyperlink>
      <w:r w:rsidR="00214409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 жайгаштырылат.</w:t>
      </w:r>
    </w:p>
    <w:p w:rsidR="00ED3BB4" w:rsidRPr="00C0680C" w:rsidRDefault="006C6C7B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lastRenderedPageBreak/>
        <w:t>Коомдук талкуунун жыйынтыгы Мыйзамдын долбоорунун жыйынт</w:t>
      </w:r>
      <w:r w:rsidR="0056362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ыктоочу негиздеме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маалымкатында көрсөтүлөт</w:t>
      </w:r>
      <w:r w:rsidR="006E0EEB" w:rsidRPr="00C068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.</w:t>
      </w:r>
    </w:p>
    <w:p w:rsidR="00ED3BB4" w:rsidRPr="00C0680C" w:rsidRDefault="00C0680C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Бул мыйзам долбоору колдонуудагы мыйзамдардын ченемдерине, ошондой эле </w:t>
      </w:r>
      <w:r w:rsidRPr="00C068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Кыргыз Республикасынын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мыйзамдарына </w:t>
      </w:r>
      <w:r w:rsidRPr="00C068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ылайык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күчүнө кирген эл аралык келишимдерге каршы келбейт</w:t>
      </w:r>
      <w:r w:rsidR="00ED3BB4" w:rsidRPr="00C068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.</w:t>
      </w:r>
    </w:p>
    <w:p w:rsidR="00ED3BB4" w:rsidRPr="00C0680C" w:rsidRDefault="00C0680C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</w:pPr>
      <w:r w:rsidRPr="00C068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Кыргыз Республикасынын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бул Мыйзамынын долбоорун кабыл алуу республикалык бюджеттен кошумча финансылык чыгымды талап</w:t>
      </w:r>
      <w:r w:rsidR="0056362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кылбайт</w:t>
      </w:r>
      <w:r w:rsidR="00ED3BB4" w:rsidRPr="00C068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.</w:t>
      </w:r>
    </w:p>
    <w:p w:rsidR="00112A96" w:rsidRPr="00E93566" w:rsidRDefault="00C0680C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Бул мыйзам долбоору жөнгө салуучу тасирге талдоо </w:t>
      </w:r>
      <w:r w:rsidRPr="00C0680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жүргүзүү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нү талап кылбайт, анткени </w:t>
      </w:r>
      <w:r w:rsidR="006C1F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“Банктык аманаттарды (депозиттерди) коргоо </w:t>
      </w:r>
      <w:r w:rsidR="006C1F57" w:rsidRPr="006C1F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жөнүндө</w:t>
      </w:r>
      <w:r w:rsidR="006C1F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” </w:t>
      </w:r>
      <w:r w:rsidR="006C1F57" w:rsidRPr="006C1F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Кыргыз Республикасынын</w:t>
      </w:r>
      <w:r w:rsidR="006C1F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Мыйзамын</w:t>
      </w:r>
      <w:r w:rsidR="00842F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да белгиленген депозиттерди коргоо системасына катышуучулардын календарлык взносторунун </w:t>
      </w:r>
      <w:r w:rsidR="00842F5A" w:rsidRPr="00842F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өлчөмү</w:t>
      </w:r>
      <w:r w:rsidR="00842F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н жана эсептөөнүн тартибин </w:t>
      </w:r>
      <w:r w:rsidR="00112A96" w:rsidRPr="00842F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өзгөртүү</w:t>
      </w:r>
      <w:r w:rsidR="00112A9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н</w:t>
      </w:r>
      <w:r w:rsidR="00112A96" w:rsidRPr="00842F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ү</w:t>
      </w:r>
      <w:r w:rsidR="00112A9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караштырбайт</w:t>
      </w:r>
      <w:r w:rsidR="00112A9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</w:t>
      </w:r>
      <w:r w:rsidR="00842F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(аталган Мыйзамдын 28-беренесинин </w:t>
      </w:r>
      <w:r w:rsidR="00842F5A" w:rsidRPr="00E935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1-бөлүгү жана </w:t>
      </w:r>
      <w:r w:rsidR="00842F5A" w:rsidRPr="00E935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28-беренесинин</w:t>
      </w:r>
      <w:r w:rsidR="00842F5A" w:rsidRPr="00E935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1-бөлүгү</w:t>
      </w:r>
      <w:r w:rsidR="00112A96" w:rsidRPr="00E935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: “</w:t>
      </w:r>
      <w:r w:rsidR="00112A96" w:rsidRPr="00E93566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Банктар, микрофинансылык компаниялар жана турак жай-сактык кредиттик компаниялар жыл сайын тийиштүү түрдө банктын, микрофинансылык компаниянын жана турак жай-сактык кредиттик компаниянын жалпы депозиттик базасынын жылдык 0,2 пайызы өлчөмүндө календардык мүчөлүк акыларды төлөп турууга тийиш</w:t>
      </w:r>
      <w:r w:rsidR="008C1A44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”</w:t>
      </w:r>
      <w:bookmarkStart w:id="0" w:name="_GoBack"/>
      <w:bookmarkEnd w:id="0"/>
      <w:r w:rsidR="00112A96" w:rsidRPr="00E93566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.</w:t>
      </w:r>
      <w:r w:rsidR="00842F5A" w:rsidRPr="00E935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)</w:t>
      </w:r>
      <w:r w:rsidR="00112A96" w:rsidRPr="00E935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>.</w:t>
      </w:r>
      <w:r w:rsidRPr="00E935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ky-KG"/>
        </w:rPr>
        <w:t xml:space="preserve"> </w:t>
      </w:r>
    </w:p>
    <w:p w:rsidR="00F87EC9" w:rsidRPr="001B4C1C" w:rsidRDefault="00740C3C" w:rsidP="008F1AA9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Мында, ишкерлердин (б.а. катышуучулардын) өзүнүн карыз каражатын пайдалануусунун колдонулуп жаткан тартиби, ишкердик </w:t>
      </w:r>
      <w:r w:rsidRPr="00740C3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жүргүзүү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(банктын иши) үчүн тобокелдин </w:t>
      </w:r>
      <w:r w:rsidRPr="00740C3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деңгээл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и, ишкерлердин (катышуучулардын) мүлктүк жоопкерчилиги, ошондой эле </w:t>
      </w:r>
      <w:r w:rsidR="001B4C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алардын киреше алуусунун </w:t>
      </w:r>
      <w:r w:rsidR="001B4C1C" w:rsidRPr="001B4C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  <w14:numSpacing w14:val="proportional"/>
        </w:rPr>
        <w:t>мүмкүн</w:t>
      </w:r>
      <w:r w:rsidR="001B4C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дүгүнө жана </w:t>
      </w:r>
      <w:r w:rsidR="001B4C1C" w:rsidRPr="001B4C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өлчөмү</w:t>
      </w:r>
      <w:r w:rsidR="001B4C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нө таасир этүүчү шарттар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бузулбайт жана өзгөрбөйт</w:t>
      </w:r>
      <w:r w:rsidR="00F87EC9" w:rsidRPr="001B4C1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7EC9" w:rsidRPr="00E93566" w:rsidRDefault="00016BE1" w:rsidP="008F1AA9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мыйзам долбоору </w:t>
      </w:r>
      <w:r w:rsidRPr="00016BE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Депозиттерди коргоо </w:t>
      </w:r>
      <w:r w:rsidRPr="00016BE1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агенттиги жасаган экономикалык анализдин негизинде даярдалган жана депозиттерди коргоо системасынын катышуучулары менен макулдашылган</w:t>
      </w:r>
      <w:r w:rsidR="001C749E" w:rsidRPr="00E935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F1AA9" w:rsidRPr="00E93566" w:rsidRDefault="008F1AA9" w:rsidP="008F1AA9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1AA9" w:rsidRPr="00E93566" w:rsidRDefault="008F1AA9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</w:p>
    <w:p w:rsidR="008F1AA9" w:rsidRPr="00E93566" w:rsidRDefault="008F1AA9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</w:p>
    <w:p w:rsidR="00E93566" w:rsidRPr="00E93566" w:rsidRDefault="00E93566" w:rsidP="008F1AA9">
      <w:pPr>
        <w:widowControl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</w:pPr>
      <w:r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>Кыргыз Республикасынын</w:t>
      </w:r>
    </w:p>
    <w:p w:rsidR="00E93566" w:rsidRPr="00E93566" w:rsidRDefault="00E93566" w:rsidP="008F1AA9">
      <w:pPr>
        <w:widowControl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</w:pPr>
      <w:r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 xml:space="preserve">Экономика жана коммерция </w:t>
      </w:r>
    </w:p>
    <w:p w:rsidR="008F1AA9" w:rsidRPr="00E93566" w:rsidRDefault="00E93566" w:rsidP="008F1AA9">
      <w:pPr>
        <w:widowControl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</w:pPr>
      <w:r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>м</w:t>
      </w:r>
      <w:r w:rsidR="001C749E"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>инистри</w:t>
      </w:r>
      <w:r w:rsidR="008F1AA9"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 xml:space="preserve"> </w:t>
      </w:r>
      <w:r w:rsidR="008F1AA9"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ab/>
      </w:r>
      <w:r w:rsidR="008F1AA9"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ab/>
      </w:r>
      <w:r w:rsidR="008F1AA9"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ab/>
      </w:r>
      <w:r w:rsidR="007C5517"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ab/>
      </w:r>
      <w:r w:rsidR="008F1AA9"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ab/>
      </w:r>
      <w:r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ab/>
      </w:r>
      <w:r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ab/>
      </w:r>
      <w:r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ab/>
      </w:r>
      <w:r w:rsidR="008F1AA9" w:rsidRPr="00E9356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ky-KG" w:eastAsia="en-US"/>
        </w:rPr>
        <w:t>Д.Дж. Амангельдиев</w:t>
      </w:r>
    </w:p>
    <w:p w:rsidR="00F87EC9" w:rsidRPr="00750DAB" w:rsidRDefault="00F87EC9" w:rsidP="008F1AA9">
      <w:pPr>
        <w:widowControl/>
        <w:ind w:firstLine="709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</w:p>
    <w:p w:rsidR="008F1AA9" w:rsidRPr="00750DAB" w:rsidRDefault="008F1AA9">
      <w:pPr>
        <w:widowControl/>
        <w:ind w:firstLine="709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</w:p>
    <w:sectPr w:rsidR="008F1AA9" w:rsidRPr="00750DAB" w:rsidSect="0064424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DBE" w:rsidRDefault="00575DBE" w:rsidP="00F87EC9">
      <w:r>
        <w:separator/>
      </w:r>
    </w:p>
  </w:endnote>
  <w:endnote w:type="continuationSeparator" w:id="0">
    <w:p w:rsidR="00575DBE" w:rsidRDefault="00575DBE" w:rsidP="00F8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DBE" w:rsidRDefault="00575DBE" w:rsidP="00F87EC9">
      <w:r>
        <w:separator/>
      </w:r>
    </w:p>
  </w:footnote>
  <w:footnote w:type="continuationSeparator" w:id="0">
    <w:p w:rsidR="00575DBE" w:rsidRDefault="00575DBE" w:rsidP="00F87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70038"/>
    <w:multiLevelType w:val="multilevel"/>
    <w:tmpl w:val="70D071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801108"/>
    <w:multiLevelType w:val="hybridMultilevel"/>
    <w:tmpl w:val="13EE14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8663EBF"/>
    <w:multiLevelType w:val="hybridMultilevel"/>
    <w:tmpl w:val="6F161A7C"/>
    <w:lvl w:ilvl="0" w:tplc="20000013">
      <w:start w:val="1"/>
      <w:numFmt w:val="upperRoman"/>
      <w:lvlText w:val="%1."/>
      <w:lvlJc w:val="righ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D3C"/>
    <w:rsid w:val="00016BE1"/>
    <w:rsid w:val="00017677"/>
    <w:rsid w:val="00081B25"/>
    <w:rsid w:val="000B080A"/>
    <w:rsid w:val="000B75FF"/>
    <w:rsid w:val="000D4E3E"/>
    <w:rsid w:val="000F276B"/>
    <w:rsid w:val="001075BF"/>
    <w:rsid w:val="00112A96"/>
    <w:rsid w:val="001255E9"/>
    <w:rsid w:val="001319DB"/>
    <w:rsid w:val="001603C6"/>
    <w:rsid w:val="001A3E68"/>
    <w:rsid w:val="001B4C1C"/>
    <w:rsid w:val="001C749E"/>
    <w:rsid w:val="001D3227"/>
    <w:rsid w:val="001D44A7"/>
    <w:rsid w:val="00214409"/>
    <w:rsid w:val="002238E2"/>
    <w:rsid w:val="00266867"/>
    <w:rsid w:val="002C05DE"/>
    <w:rsid w:val="00361B37"/>
    <w:rsid w:val="003C03DD"/>
    <w:rsid w:val="003E1544"/>
    <w:rsid w:val="003F3C54"/>
    <w:rsid w:val="004032DD"/>
    <w:rsid w:val="00417BD9"/>
    <w:rsid w:val="00426DEF"/>
    <w:rsid w:val="0046329E"/>
    <w:rsid w:val="004F17D6"/>
    <w:rsid w:val="004F7F3C"/>
    <w:rsid w:val="00541AF4"/>
    <w:rsid w:val="00561058"/>
    <w:rsid w:val="0056362F"/>
    <w:rsid w:val="00565FD0"/>
    <w:rsid w:val="00575DBE"/>
    <w:rsid w:val="005B5ABB"/>
    <w:rsid w:val="005B6763"/>
    <w:rsid w:val="005F120C"/>
    <w:rsid w:val="00602B90"/>
    <w:rsid w:val="00620D1C"/>
    <w:rsid w:val="00644244"/>
    <w:rsid w:val="00650B86"/>
    <w:rsid w:val="00655D0E"/>
    <w:rsid w:val="006562EF"/>
    <w:rsid w:val="00696334"/>
    <w:rsid w:val="006C1F57"/>
    <w:rsid w:val="006C6C7B"/>
    <w:rsid w:val="006E0EEB"/>
    <w:rsid w:val="00740C3C"/>
    <w:rsid w:val="00750DAB"/>
    <w:rsid w:val="00751F7E"/>
    <w:rsid w:val="007529CF"/>
    <w:rsid w:val="00780045"/>
    <w:rsid w:val="007B0A30"/>
    <w:rsid w:val="007B6A12"/>
    <w:rsid w:val="007C5517"/>
    <w:rsid w:val="007F403D"/>
    <w:rsid w:val="00842F5A"/>
    <w:rsid w:val="00871D3C"/>
    <w:rsid w:val="00894A6C"/>
    <w:rsid w:val="008C1A44"/>
    <w:rsid w:val="008F1AA9"/>
    <w:rsid w:val="00927A03"/>
    <w:rsid w:val="009538E3"/>
    <w:rsid w:val="00976272"/>
    <w:rsid w:val="009C419C"/>
    <w:rsid w:val="009E339E"/>
    <w:rsid w:val="009E4149"/>
    <w:rsid w:val="009F0F1F"/>
    <w:rsid w:val="00A157A2"/>
    <w:rsid w:val="00A20621"/>
    <w:rsid w:val="00A418B4"/>
    <w:rsid w:val="00AA1C43"/>
    <w:rsid w:val="00AF0428"/>
    <w:rsid w:val="00B32720"/>
    <w:rsid w:val="00B3591F"/>
    <w:rsid w:val="00B74762"/>
    <w:rsid w:val="00B86A2F"/>
    <w:rsid w:val="00B91759"/>
    <w:rsid w:val="00B91DA1"/>
    <w:rsid w:val="00BA0259"/>
    <w:rsid w:val="00BE2F06"/>
    <w:rsid w:val="00C0341B"/>
    <w:rsid w:val="00C0680C"/>
    <w:rsid w:val="00C12F14"/>
    <w:rsid w:val="00C671A5"/>
    <w:rsid w:val="00CC1001"/>
    <w:rsid w:val="00D34F12"/>
    <w:rsid w:val="00DB0A0A"/>
    <w:rsid w:val="00DD2C81"/>
    <w:rsid w:val="00DE2B82"/>
    <w:rsid w:val="00E12A47"/>
    <w:rsid w:val="00E52DB7"/>
    <w:rsid w:val="00E83A0C"/>
    <w:rsid w:val="00E93566"/>
    <w:rsid w:val="00E97CA9"/>
    <w:rsid w:val="00ED3BB4"/>
    <w:rsid w:val="00ED5E1E"/>
    <w:rsid w:val="00EE3724"/>
    <w:rsid w:val="00F0598F"/>
    <w:rsid w:val="00F134E9"/>
    <w:rsid w:val="00F15514"/>
    <w:rsid w:val="00F15AE0"/>
    <w:rsid w:val="00F175AE"/>
    <w:rsid w:val="00F24130"/>
    <w:rsid w:val="00F241E8"/>
    <w:rsid w:val="00F504CC"/>
    <w:rsid w:val="00F801ED"/>
    <w:rsid w:val="00F87EC9"/>
    <w:rsid w:val="00F95130"/>
    <w:rsid w:val="00F96A17"/>
    <w:rsid w:val="00FB6018"/>
    <w:rsid w:val="00FC08C9"/>
    <w:rsid w:val="00FE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7EC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F87EC9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87EC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F87EC9"/>
    <w:rPr>
      <w:vertAlign w:val="superscript"/>
    </w:rPr>
  </w:style>
  <w:style w:type="table" w:styleId="a6">
    <w:name w:val="Table Grid"/>
    <w:basedOn w:val="a1"/>
    <w:uiPriority w:val="39"/>
    <w:rsid w:val="00F8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87EC9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620D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0D1C"/>
    <w:pPr>
      <w:shd w:val="clear" w:color="auto" w:fill="FFFFFF"/>
      <w:spacing w:line="295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03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03DD"/>
    <w:rPr>
      <w:rFonts w:ascii="Segoe UI" w:eastAsia="Courier New" w:hAnsi="Segoe UI" w:cs="Segoe UI"/>
      <w:color w:val="000000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5B5ABB"/>
    <w:rPr>
      <w:color w:val="0563C1" w:themeColor="hyperlink"/>
      <w:u w:val="single"/>
    </w:rPr>
  </w:style>
  <w:style w:type="paragraph" w:styleId="ab">
    <w:name w:val="No Spacing"/>
    <w:aliases w:val="Дооранов,чсамя"/>
    <w:link w:val="ac"/>
    <w:uiPriority w:val="99"/>
    <w:qFormat/>
    <w:rsid w:val="005B5A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"/>
    <w:link w:val="ab"/>
    <w:uiPriority w:val="99"/>
    <w:locked/>
    <w:rsid w:val="005B5A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7EC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F87EC9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87EC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F87EC9"/>
    <w:rPr>
      <w:vertAlign w:val="superscript"/>
    </w:rPr>
  </w:style>
  <w:style w:type="table" w:styleId="a6">
    <w:name w:val="Table Grid"/>
    <w:basedOn w:val="a1"/>
    <w:uiPriority w:val="39"/>
    <w:rsid w:val="00F8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87EC9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620D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0D1C"/>
    <w:pPr>
      <w:shd w:val="clear" w:color="auto" w:fill="FFFFFF"/>
      <w:spacing w:line="295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03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03DD"/>
    <w:rPr>
      <w:rFonts w:ascii="Segoe UI" w:eastAsia="Courier New" w:hAnsi="Segoe UI" w:cs="Segoe UI"/>
      <w:color w:val="000000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5B5ABB"/>
    <w:rPr>
      <w:color w:val="0563C1" w:themeColor="hyperlink"/>
      <w:u w:val="single"/>
    </w:rPr>
  </w:style>
  <w:style w:type="paragraph" w:styleId="ab">
    <w:name w:val="No Spacing"/>
    <w:aliases w:val="Дооранов,чсамя"/>
    <w:link w:val="ac"/>
    <w:uiPriority w:val="99"/>
    <w:qFormat/>
    <w:rsid w:val="005B5A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"/>
    <w:link w:val="ab"/>
    <w:uiPriority w:val="99"/>
    <w:locked/>
    <w:rsid w:val="005B5A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oomtalkuu.gov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Сыдыгалиев Талант</dc:creator>
  <cp:lastModifiedBy>Zver</cp:lastModifiedBy>
  <cp:revision>47</cp:revision>
  <cp:lastPrinted>2022-10-19T08:33:00Z</cp:lastPrinted>
  <dcterms:created xsi:type="dcterms:W3CDTF">2022-10-26T04:43:00Z</dcterms:created>
  <dcterms:modified xsi:type="dcterms:W3CDTF">2022-10-26T09:19:00Z</dcterms:modified>
</cp:coreProperties>
</file>